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505"/>
        <w:gridCol w:w="424"/>
        <w:gridCol w:w="6766"/>
      </w:tblGrid>
      <w:tr w:rsidR="0057192D" w14:paraId="261BB8AA" w14:textId="77777777" w:rsidTr="00B13A05">
        <w:tc>
          <w:tcPr>
            <w:tcW w:w="2505" w:type="dxa"/>
            <w:tcBorders>
              <w:right w:val="single" w:sz="4" w:space="0" w:color="auto"/>
            </w:tcBorders>
          </w:tcPr>
          <w:p w14:paraId="2C557A3F" w14:textId="77777777" w:rsidR="0057192D" w:rsidRDefault="00F76269" w:rsidP="002950A8">
            <w:pPr>
              <w:spacing w:before="60" w:after="60"/>
            </w:pPr>
            <w:r>
              <w:t xml:space="preserve">Antrag auf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7AA2" w14:textId="77777777" w:rsidR="0057192D" w:rsidRDefault="0057192D" w:rsidP="002950A8">
            <w:pPr>
              <w:spacing w:before="60" w:after="60"/>
            </w:pPr>
          </w:p>
        </w:tc>
        <w:tc>
          <w:tcPr>
            <w:tcW w:w="6766" w:type="dxa"/>
            <w:tcBorders>
              <w:left w:val="single" w:sz="4" w:space="0" w:color="auto"/>
            </w:tcBorders>
          </w:tcPr>
          <w:p w14:paraId="2C507816" w14:textId="1F480E65" w:rsidR="0057192D" w:rsidRDefault="00F335ED" w:rsidP="002950A8">
            <w:pPr>
              <w:spacing w:before="60" w:after="60"/>
            </w:pPr>
            <w:r>
              <w:t>Einmalige Fristverlängerung</w:t>
            </w:r>
            <w:r w:rsidR="00733090">
              <w:t xml:space="preserve"> </w:t>
            </w:r>
            <w:r w:rsidR="001B75CF">
              <w:t xml:space="preserve">Auditdurchführung </w:t>
            </w:r>
            <w:r w:rsidR="00733090">
              <w:t>um 3 Monate</w:t>
            </w:r>
          </w:p>
        </w:tc>
      </w:tr>
      <w:tr w:rsidR="0057192D" w14:paraId="3A20F022" w14:textId="77777777" w:rsidTr="00B13A05">
        <w:tc>
          <w:tcPr>
            <w:tcW w:w="2505" w:type="dxa"/>
          </w:tcPr>
          <w:p w14:paraId="10880EFA" w14:textId="77777777" w:rsidR="0057192D" w:rsidRDefault="0057192D" w:rsidP="0071402D"/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4EB34FA8" w14:textId="77777777" w:rsidR="0057192D" w:rsidRDefault="0057192D" w:rsidP="0071402D"/>
        </w:tc>
        <w:tc>
          <w:tcPr>
            <w:tcW w:w="6766" w:type="dxa"/>
          </w:tcPr>
          <w:p w14:paraId="5003BAC5" w14:textId="77777777" w:rsidR="0057192D" w:rsidRDefault="0057192D" w:rsidP="0071402D"/>
        </w:tc>
      </w:tr>
      <w:tr w:rsidR="00F335ED" w14:paraId="06ABEF56" w14:textId="77777777" w:rsidTr="00B13A05">
        <w:tc>
          <w:tcPr>
            <w:tcW w:w="2505" w:type="dxa"/>
            <w:tcBorders>
              <w:right w:val="single" w:sz="4" w:space="0" w:color="auto"/>
            </w:tcBorders>
          </w:tcPr>
          <w:p w14:paraId="1CA916A7" w14:textId="77777777" w:rsidR="00F335ED" w:rsidRDefault="00F335ED" w:rsidP="002950A8">
            <w:pPr>
              <w:spacing w:before="60" w:after="60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D764" w14:textId="77777777" w:rsidR="00F335ED" w:rsidRDefault="00F335ED" w:rsidP="002950A8">
            <w:pPr>
              <w:spacing w:before="60" w:after="60"/>
            </w:pPr>
          </w:p>
        </w:tc>
        <w:tc>
          <w:tcPr>
            <w:tcW w:w="6766" w:type="dxa"/>
            <w:tcBorders>
              <w:left w:val="single" w:sz="4" w:space="0" w:color="auto"/>
            </w:tcBorders>
          </w:tcPr>
          <w:p w14:paraId="5611DF2F" w14:textId="21021DB6" w:rsidR="00F335ED" w:rsidRDefault="00B13A05" w:rsidP="002950A8">
            <w:pPr>
              <w:spacing w:before="60" w:after="60"/>
            </w:pPr>
            <w:r>
              <w:t>Dauerhafte Stichtagsverlegung</w:t>
            </w:r>
          </w:p>
        </w:tc>
      </w:tr>
      <w:tr w:rsidR="00B13A05" w14:paraId="4F11C04C" w14:textId="77777777" w:rsidTr="00B13A05">
        <w:tc>
          <w:tcPr>
            <w:tcW w:w="2505" w:type="dxa"/>
          </w:tcPr>
          <w:p w14:paraId="762F8F22" w14:textId="77777777" w:rsidR="00B13A05" w:rsidRDefault="00B13A05" w:rsidP="00D515C5"/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19930975" w14:textId="77777777" w:rsidR="00B13A05" w:rsidRDefault="00B13A05" w:rsidP="00D515C5"/>
        </w:tc>
        <w:tc>
          <w:tcPr>
            <w:tcW w:w="6766" w:type="dxa"/>
          </w:tcPr>
          <w:p w14:paraId="38DE9BF4" w14:textId="77777777" w:rsidR="00B13A05" w:rsidRDefault="00B13A05" w:rsidP="00D515C5"/>
        </w:tc>
      </w:tr>
      <w:tr w:rsidR="00B13A05" w14:paraId="1F79C7C6" w14:textId="77777777" w:rsidTr="00B13A05">
        <w:tc>
          <w:tcPr>
            <w:tcW w:w="2505" w:type="dxa"/>
            <w:tcBorders>
              <w:right w:val="single" w:sz="4" w:space="0" w:color="auto"/>
            </w:tcBorders>
          </w:tcPr>
          <w:p w14:paraId="770B0995" w14:textId="77777777" w:rsidR="00B13A05" w:rsidRDefault="00B13A05" w:rsidP="00D515C5">
            <w:pPr>
              <w:spacing w:before="60" w:after="60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17F" w14:textId="77777777" w:rsidR="00B13A05" w:rsidRDefault="00B13A05" w:rsidP="00D515C5">
            <w:pPr>
              <w:spacing w:before="60" w:after="60"/>
            </w:pPr>
          </w:p>
        </w:tc>
        <w:tc>
          <w:tcPr>
            <w:tcW w:w="6766" w:type="dxa"/>
            <w:tcBorders>
              <w:left w:val="single" w:sz="4" w:space="0" w:color="auto"/>
            </w:tcBorders>
          </w:tcPr>
          <w:p w14:paraId="0AEF7575" w14:textId="77777777" w:rsidR="00B13A05" w:rsidRDefault="00B13A05" w:rsidP="00D515C5">
            <w:pPr>
              <w:spacing w:before="60" w:after="60"/>
            </w:pPr>
            <w:r>
              <w:t>Harmonisierung von Auditterminen</w:t>
            </w:r>
          </w:p>
        </w:tc>
      </w:tr>
    </w:tbl>
    <w:p w14:paraId="4ACB5959" w14:textId="77777777" w:rsidR="00B13A05" w:rsidRDefault="00B13A05"/>
    <w:tbl>
      <w:tblPr>
        <w:tblW w:w="0" w:type="auto"/>
        <w:tblLook w:val="01E0" w:firstRow="1" w:lastRow="1" w:firstColumn="1" w:lastColumn="1" w:noHBand="0" w:noVBand="0"/>
      </w:tblPr>
      <w:tblGrid>
        <w:gridCol w:w="2508"/>
        <w:gridCol w:w="7187"/>
      </w:tblGrid>
      <w:tr w:rsidR="00701B6A" w14:paraId="2F6F1445" w14:textId="77777777">
        <w:tc>
          <w:tcPr>
            <w:tcW w:w="2518" w:type="dxa"/>
          </w:tcPr>
          <w:p w14:paraId="3BD658C7" w14:textId="77777777" w:rsidR="00701B6A" w:rsidRDefault="00701B6A" w:rsidP="002950A8">
            <w:pPr>
              <w:spacing w:before="60" w:after="60"/>
            </w:pPr>
            <w:r>
              <w:t>Betroffene Zentren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918973F" w14:textId="77777777" w:rsidR="00701B6A" w:rsidRDefault="00701B6A" w:rsidP="002950A8">
            <w:pPr>
              <w:spacing w:before="60" w:after="60"/>
            </w:pPr>
          </w:p>
        </w:tc>
      </w:tr>
      <w:tr w:rsidR="00701B6A" w14:paraId="68AB48FC" w14:textId="77777777">
        <w:tc>
          <w:tcPr>
            <w:tcW w:w="2518" w:type="dxa"/>
          </w:tcPr>
          <w:p w14:paraId="53696060" w14:textId="77777777" w:rsidR="00701B6A" w:rsidRDefault="00701B6A" w:rsidP="002950A8">
            <w:pPr>
              <w:spacing w:before="60" w:after="60"/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0CA31D64" w14:textId="77777777" w:rsidR="00701B6A" w:rsidRDefault="00701B6A" w:rsidP="002950A8">
            <w:pPr>
              <w:spacing w:before="60" w:after="60"/>
            </w:pPr>
          </w:p>
        </w:tc>
      </w:tr>
      <w:tr w:rsidR="00701B6A" w14:paraId="6813F36B" w14:textId="77777777">
        <w:tc>
          <w:tcPr>
            <w:tcW w:w="2518" w:type="dxa"/>
          </w:tcPr>
          <w:p w14:paraId="0E1BEC94" w14:textId="77777777" w:rsidR="00701B6A" w:rsidRDefault="00701B6A" w:rsidP="002950A8">
            <w:pPr>
              <w:spacing w:before="60" w:after="60"/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604F94FF" w14:textId="77777777" w:rsidR="00701B6A" w:rsidRDefault="00701B6A" w:rsidP="002950A8">
            <w:pPr>
              <w:spacing w:before="60" w:after="60"/>
            </w:pPr>
          </w:p>
        </w:tc>
      </w:tr>
    </w:tbl>
    <w:p w14:paraId="01E34783" w14:textId="77777777" w:rsidR="00F76269" w:rsidRDefault="00F76269" w:rsidP="0071402D"/>
    <w:p w14:paraId="073B15BB" w14:textId="77777777" w:rsidR="0057192D" w:rsidRPr="00701B6A" w:rsidRDefault="00F76269" w:rsidP="0071402D">
      <w:pPr>
        <w:rPr>
          <w:b/>
        </w:rPr>
      </w:pPr>
      <w:r w:rsidRPr="00701B6A">
        <w:rPr>
          <w:b/>
        </w:rPr>
        <w:t>Einmalige Fristverlängerung</w:t>
      </w:r>
    </w:p>
    <w:p w14:paraId="00BD4FB3" w14:textId="77777777" w:rsidR="00F76269" w:rsidRPr="004B46F9" w:rsidRDefault="00F76269" w:rsidP="0071402D">
      <w:pPr>
        <w:rPr>
          <w:sz w:val="8"/>
          <w:szCs w:val="8"/>
        </w:rPr>
      </w:pPr>
    </w:p>
    <w:p w14:paraId="79A7494D" w14:textId="77777777" w:rsidR="004906CE" w:rsidRDefault="004906CE" w:rsidP="001B75CF">
      <w:pPr>
        <w:jc w:val="both"/>
        <w:rPr>
          <w:rFonts w:cs="Arial"/>
        </w:rPr>
      </w:pPr>
      <w:r>
        <w:rPr>
          <w:rFonts w:cs="Arial"/>
        </w:rPr>
        <w:t>Eine einmalige Fristverlängerung kann beantragt werden</w:t>
      </w:r>
      <w:r w:rsidR="00391F29">
        <w:rPr>
          <w:rFonts w:cs="Arial"/>
        </w:rPr>
        <w:t>,</w:t>
      </w:r>
      <w:r>
        <w:rPr>
          <w:rFonts w:cs="Arial"/>
        </w:rPr>
        <w:t xml:space="preserve"> wenn </w:t>
      </w:r>
      <w:r w:rsidR="00987BB9" w:rsidRPr="00987BB9">
        <w:rPr>
          <w:rFonts w:cs="Arial"/>
        </w:rPr>
        <w:t>aus besonderen Gründen ein Audit nicht termingerecht innerhalb der definierten Fristen durchgeführt werden</w:t>
      </w:r>
      <w:r>
        <w:rPr>
          <w:rFonts w:cs="Arial"/>
        </w:rPr>
        <w:t xml:space="preserve"> kann</w:t>
      </w:r>
      <w:r w:rsidR="00987BB9" w:rsidRPr="00987BB9">
        <w:rPr>
          <w:rFonts w:cs="Arial"/>
        </w:rPr>
        <w:t xml:space="preserve"> bzw. ein termingerechtes Audit nicht sinnvol</w:t>
      </w:r>
      <w:r w:rsidR="00463A28">
        <w:rPr>
          <w:rFonts w:cs="Arial"/>
        </w:rPr>
        <w:t>l ist</w:t>
      </w:r>
      <w:r>
        <w:rPr>
          <w:rFonts w:cs="Arial"/>
        </w:rPr>
        <w:t>.</w:t>
      </w:r>
    </w:p>
    <w:p w14:paraId="21B40444" w14:textId="227A10B0" w:rsidR="00987BB9" w:rsidRPr="00987BB9" w:rsidRDefault="00987BB9" w:rsidP="001B75CF">
      <w:pPr>
        <w:jc w:val="both"/>
        <w:rPr>
          <w:rFonts w:cs="Arial"/>
        </w:rPr>
      </w:pPr>
      <w:r w:rsidRPr="00987BB9">
        <w:rPr>
          <w:rFonts w:cs="Arial"/>
        </w:rPr>
        <w:t xml:space="preserve">Die Antragsstellung hat unter Ausführung der Gründe </w:t>
      </w:r>
      <w:r w:rsidR="00455CAE">
        <w:rPr>
          <w:rFonts w:cs="Arial"/>
        </w:rPr>
        <w:t xml:space="preserve">in diesem Dokument </w:t>
      </w:r>
      <w:r w:rsidRPr="00987BB9">
        <w:rPr>
          <w:rFonts w:cs="Arial"/>
        </w:rPr>
        <w:t xml:space="preserve">zu erfolgen und ist mind. 3 Monate vor dem Stichtag zu stellen (Stichtag = </w:t>
      </w:r>
      <w:r w:rsidR="00455CAE">
        <w:rPr>
          <w:rFonts w:cs="Arial"/>
        </w:rPr>
        <w:t xml:space="preserve">i.d.R. </w:t>
      </w:r>
      <w:r w:rsidRPr="00987BB9">
        <w:rPr>
          <w:rFonts w:cs="Arial"/>
        </w:rPr>
        <w:t xml:space="preserve">letzter </w:t>
      </w:r>
      <w:proofErr w:type="spellStart"/>
      <w:r w:rsidRPr="00987BB9">
        <w:rPr>
          <w:rFonts w:cs="Arial"/>
        </w:rPr>
        <w:t>Audittag</w:t>
      </w:r>
      <w:proofErr w:type="spellEnd"/>
      <w:r w:rsidRPr="00987BB9">
        <w:rPr>
          <w:rFonts w:cs="Arial"/>
        </w:rPr>
        <w:t xml:space="preserve"> Erstzertifizierung). Eine Verlängerung der Frist erfolgt </w:t>
      </w:r>
      <w:r w:rsidR="00455CAE">
        <w:rPr>
          <w:rFonts w:cs="Arial"/>
        </w:rPr>
        <w:t xml:space="preserve">um </w:t>
      </w:r>
      <w:r w:rsidRPr="00987BB9">
        <w:rPr>
          <w:rFonts w:cs="Arial"/>
        </w:rPr>
        <w:t xml:space="preserve">max. </w:t>
      </w:r>
      <w:r w:rsidRPr="001B75CF">
        <w:rPr>
          <w:rFonts w:cs="Arial"/>
        </w:rPr>
        <w:t>3 Monate</w:t>
      </w:r>
      <w:r w:rsidR="003F33A3" w:rsidRPr="001B75CF">
        <w:rPr>
          <w:rFonts w:cs="Arial"/>
        </w:rPr>
        <w:t xml:space="preserve"> und kann mit Auflagen behaftet sein</w:t>
      </w:r>
      <w:r w:rsidRPr="001B75CF">
        <w:rPr>
          <w:rFonts w:cs="Arial"/>
        </w:rPr>
        <w:t xml:space="preserve">. </w:t>
      </w:r>
      <w:r w:rsidR="005E47CA">
        <w:rPr>
          <w:rFonts w:cs="Arial"/>
        </w:rPr>
        <w:t xml:space="preserve">Grundsätzlich muss mind. ein (Dokumenten-) Audit pro Jahr durchgeführt werden. </w:t>
      </w:r>
      <w:r w:rsidRPr="001B75CF">
        <w:rPr>
          <w:rFonts w:cs="Arial"/>
        </w:rPr>
        <w:t>Die Bearbeitung des Antrages auf Fristverlängerung ist gebührenpflichtig (</w:t>
      </w:r>
      <w:r w:rsidR="00DE3D07" w:rsidRPr="001B75CF">
        <w:rPr>
          <w:rFonts w:cs="Arial"/>
        </w:rPr>
        <w:t>518,40</w:t>
      </w:r>
      <w:r w:rsidRPr="001B75CF">
        <w:rPr>
          <w:rFonts w:cs="Arial"/>
        </w:rPr>
        <w:t xml:space="preserve"> EUR zzgl. gesetzl. MwSt. pro Zertifikat).</w:t>
      </w:r>
    </w:p>
    <w:p w14:paraId="4BFB7F75" w14:textId="77777777" w:rsidR="001B75CF" w:rsidRDefault="001B75CF" w:rsidP="0071402D"/>
    <w:p w14:paraId="10FCEF35" w14:textId="77777777" w:rsidR="001B75CF" w:rsidRDefault="001B75CF" w:rsidP="0071402D"/>
    <w:p w14:paraId="35E8BBF2" w14:textId="15001391" w:rsidR="00BC29AB" w:rsidRPr="001B75CF" w:rsidRDefault="001B75CF" w:rsidP="0071402D">
      <w:pPr>
        <w:rPr>
          <w:b/>
          <w:bCs/>
        </w:rPr>
      </w:pPr>
      <w:r w:rsidRPr="001B75CF">
        <w:rPr>
          <w:rFonts w:cs="Arial"/>
          <w:b/>
          <w:bCs/>
        </w:rPr>
        <w:t>Dauerhafte Stichtagsverlegung für Einzelzentren</w:t>
      </w:r>
    </w:p>
    <w:p w14:paraId="3C7F105A" w14:textId="77777777" w:rsidR="00A9038A" w:rsidRPr="001B75CF" w:rsidRDefault="00A9038A" w:rsidP="0071402D">
      <w:pPr>
        <w:rPr>
          <w:sz w:val="8"/>
          <w:szCs w:val="8"/>
        </w:rPr>
      </w:pPr>
    </w:p>
    <w:p w14:paraId="5AC9E375" w14:textId="77777777" w:rsidR="001B75CF" w:rsidRDefault="001B75CF" w:rsidP="001B75CF">
      <w:pPr>
        <w:jc w:val="both"/>
        <w:rPr>
          <w:rFonts w:cs="Arial"/>
        </w:rPr>
      </w:pPr>
      <w:r>
        <w:rPr>
          <w:rFonts w:cs="Arial"/>
        </w:rPr>
        <w:t xml:space="preserve">Eine dauerhafte Stichtagverlegung kann beantragt werden, wenn </w:t>
      </w:r>
      <w:r w:rsidRPr="00987BB9">
        <w:rPr>
          <w:rFonts w:cs="Arial"/>
        </w:rPr>
        <w:t xml:space="preserve">aus besonderen Gründen </w:t>
      </w:r>
      <w:r>
        <w:rPr>
          <w:rFonts w:cs="Arial"/>
        </w:rPr>
        <w:t>die Auditdurchführung in einen anderen Jahreszeitraum verlegt werden soll.</w:t>
      </w:r>
    </w:p>
    <w:p w14:paraId="35DBCE0E" w14:textId="40606609" w:rsidR="001B75CF" w:rsidRPr="0044517B" w:rsidRDefault="001B75CF" w:rsidP="001B75CF">
      <w:pPr>
        <w:jc w:val="both"/>
        <w:rPr>
          <w:rFonts w:cs="Arial"/>
        </w:rPr>
      </w:pPr>
      <w:r w:rsidRPr="00987BB9">
        <w:rPr>
          <w:rFonts w:cs="Arial"/>
        </w:rPr>
        <w:t xml:space="preserve">Die Antragsstellung hat unter Ausführung der Gründe </w:t>
      </w:r>
      <w:r>
        <w:rPr>
          <w:rFonts w:cs="Arial"/>
        </w:rPr>
        <w:t xml:space="preserve">in diesem Dokument </w:t>
      </w:r>
      <w:r w:rsidRPr="00987BB9">
        <w:rPr>
          <w:rFonts w:cs="Arial"/>
        </w:rPr>
        <w:t xml:space="preserve">zu erfolgen und ist mind. </w:t>
      </w:r>
      <w:r>
        <w:rPr>
          <w:rFonts w:cs="Arial"/>
        </w:rPr>
        <w:t>6</w:t>
      </w:r>
      <w:r w:rsidRPr="00987BB9">
        <w:rPr>
          <w:rFonts w:cs="Arial"/>
        </w:rPr>
        <w:t xml:space="preserve"> Monate vor dem Stichtag zu stellen (Stichtag = </w:t>
      </w:r>
      <w:r>
        <w:rPr>
          <w:rFonts w:cs="Arial"/>
        </w:rPr>
        <w:t xml:space="preserve">i.d.R. </w:t>
      </w:r>
      <w:r w:rsidRPr="00987BB9">
        <w:rPr>
          <w:rFonts w:cs="Arial"/>
        </w:rPr>
        <w:t xml:space="preserve">letzter </w:t>
      </w:r>
      <w:proofErr w:type="spellStart"/>
      <w:r w:rsidRPr="00987BB9">
        <w:rPr>
          <w:rFonts w:cs="Arial"/>
        </w:rPr>
        <w:t>Audittag</w:t>
      </w:r>
      <w:proofErr w:type="spellEnd"/>
      <w:r w:rsidRPr="00987BB9">
        <w:rPr>
          <w:rFonts w:cs="Arial"/>
        </w:rPr>
        <w:t xml:space="preserve"> Erstzertifizierung). </w:t>
      </w:r>
      <w:r w:rsidRPr="0044517B">
        <w:rPr>
          <w:rFonts w:cs="Arial"/>
        </w:rPr>
        <w:t xml:space="preserve">Eine </w:t>
      </w:r>
      <w:r>
        <w:rPr>
          <w:rFonts w:cs="Arial"/>
        </w:rPr>
        <w:t xml:space="preserve">Verlegung </w:t>
      </w:r>
      <w:r w:rsidRPr="0044517B">
        <w:rPr>
          <w:rFonts w:cs="Arial"/>
        </w:rPr>
        <w:t>des Stichtages ist um max. 6 Monate möglich</w:t>
      </w:r>
      <w:r w:rsidR="005E47CA">
        <w:rPr>
          <w:rFonts w:cs="Arial"/>
        </w:rPr>
        <w:t xml:space="preserve"> und mit einer</w:t>
      </w:r>
      <w:r w:rsidRPr="001B75CF">
        <w:rPr>
          <w:rFonts w:cs="Arial"/>
        </w:rPr>
        <w:t xml:space="preserve"> Neuausstellung des Zertifikates verbunden (Anpassung Gültigkeitsdatum ausgehend vom neuen Stichtag).</w:t>
      </w:r>
      <w:r w:rsidR="005E47CA" w:rsidRPr="005E47CA">
        <w:rPr>
          <w:rFonts w:cs="Arial"/>
        </w:rPr>
        <w:t xml:space="preserve"> </w:t>
      </w:r>
      <w:r w:rsidR="005E47CA">
        <w:rPr>
          <w:rFonts w:cs="Arial"/>
        </w:rPr>
        <w:t>Grundsätzlich muss mind. ein (Dokumenten-) Audit pro Jahr durchgeführt werden.</w:t>
      </w:r>
      <w:r w:rsidRPr="001B75CF">
        <w:rPr>
          <w:rFonts w:cs="Arial"/>
        </w:rPr>
        <w:t xml:space="preserve"> Die Bearbeitung des Antrages auf </w:t>
      </w:r>
      <w:r w:rsidR="005E47CA">
        <w:rPr>
          <w:rFonts w:cs="Arial"/>
        </w:rPr>
        <w:t>Stichtagsverlegung</w:t>
      </w:r>
      <w:r w:rsidRPr="001B75CF">
        <w:rPr>
          <w:rFonts w:cs="Arial"/>
        </w:rPr>
        <w:t xml:space="preserve"> ist gebührenpflichtig (518,40 EUR zzgl. gesetzl. MwSt. pro Zertifikat).</w:t>
      </w:r>
    </w:p>
    <w:p w14:paraId="227C23FF" w14:textId="77777777" w:rsidR="001B75CF" w:rsidRDefault="001B75CF" w:rsidP="0071402D"/>
    <w:p w14:paraId="773D7C63" w14:textId="77777777" w:rsidR="001B75CF" w:rsidRDefault="001B75CF" w:rsidP="0071402D"/>
    <w:p w14:paraId="1E7E5518" w14:textId="6F933882" w:rsidR="001B75CF" w:rsidRDefault="001B75CF" w:rsidP="0071402D">
      <w:r w:rsidRPr="002950A8">
        <w:rPr>
          <w:b/>
        </w:rPr>
        <w:t>Harmonisierung Audittermine</w:t>
      </w:r>
    </w:p>
    <w:p w14:paraId="51ECC6C5" w14:textId="77777777" w:rsidR="001B75CF" w:rsidRPr="005E47CA" w:rsidRDefault="001B75CF" w:rsidP="0071402D">
      <w:pPr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2127"/>
      </w:tblGrid>
      <w:tr w:rsidR="001B75CF" w14:paraId="70FAA0D8" w14:textId="77777777" w:rsidTr="001B75CF"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832E82A" w14:textId="77777777" w:rsidR="001B75CF" w:rsidRDefault="001B75CF" w:rsidP="001B75CF">
            <w:pPr>
              <w:spacing w:before="60" w:after="60"/>
              <w:ind w:right="567"/>
            </w:pPr>
            <w:r>
              <w:t>Beantragter neuer Stichtag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4D2D" w14:textId="77777777" w:rsidR="001B75CF" w:rsidRDefault="001B75CF" w:rsidP="001B75CF">
            <w:pPr>
              <w:spacing w:before="60" w:after="60"/>
              <w:jc w:val="center"/>
            </w:pPr>
          </w:p>
        </w:tc>
      </w:tr>
    </w:tbl>
    <w:p w14:paraId="59F97514" w14:textId="77777777" w:rsidR="00701B6A" w:rsidRPr="004D3646" w:rsidRDefault="00701B6A" w:rsidP="0071402D">
      <w:pPr>
        <w:rPr>
          <w:sz w:val="8"/>
          <w:szCs w:val="8"/>
        </w:rPr>
      </w:pPr>
    </w:p>
    <w:p w14:paraId="520D6EC9" w14:textId="66533030" w:rsidR="00DB6B4C" w:rsidRDefault="00DB6B4C" w:rsidP="001B75CF">
      <w:pPr>
        <w:jc w:val="both"/>
        <w:rPr>
          <w:rFonts w:cs="Arial"/>
        </w:rPr>
      </w:pPr>
      <w:r w:rsidRPr="0044517B">
        <w:rPr>
          <w:rFonts w:cs="Arial"/>
        </w:rPr>
        <w:t xml:space="preserve">Verfügt ein Klinikstandort über mehrere </w:t>
      </w:r>
      <w:r w:rsidR="00455CAE">
        <w:rPr>
          <w:rFonts w:cs="Arial"/>
        </w:rPr>
        <w:t>DGAV</w:t>
      </w:r>
      <w:r w:rsidRPr="0044517B">
        <w:rPr>
          <w:rFonts w:cs="Arial"/>
        </w:rPr>
        <w:t xml:space="preserve">-Zertifikate und besteht der Wunsch nach zeitlich kombinierten </w:t>
      </w:r>
      <w:r w:rsidR="00455CAE">
        <w:rPr>
          <w:rFonts w:cs="Arial"/>
        </w:rPr>
        <w:t>A</w:t>
      </w:r>
      <w:r w:rsidRPr="0044517B">
        <w:rPr>
          <w:rFonts w:cs="Arial"/>
        </w:rPr>
        <w:t>udits, dann kann von Seiten des Klinikstandortes eine Harmonisierung der Stichtage der Zentren beantragt werden</w:t>
      </w:r>
      <w:r w:rsidR="003F33A3">
        <w:rPr>
          <w:rFonts w:cs="Arial"/>
        </w:rPr>
        <w:t xml:space="preserve"> (dauerhaft neu definierte Stichtage)</w:t>
      </w:r>
      <w:r w:rsidRPr="0044517B">
        <w:rPr>
          <w:rFonts w:cs="Arial"/>
        </w:rPr>
        <w:t>.</w:t>
      </w:r>
    </w:p>
    <w:p w14:paraId="1665D529" w14:textId="551F2A6D" w:rsidR="003F33A3" w:rsidRPr="0044517B" w:rsidRDefault="003F33A3" w:rsidP="001B75CF">
      <w:pPr>
        <w:jc w:val="both"/>
        <w:rPr>
          <w:rFonts w:cs="Arial"/>
        </w:rPr>
      </w:pPr>
      <w:r w:rsidRPr="00987BB9">
        <w:rPr>
          <w:rFonts w:cs="Arial"/>
        </w:rPr>
        <w:t xml:space="preserve">Die Antragsstellung hat unter Ausführung der Gründe </w:t>
      </w:r>
      <w:r>
        <w:rPr>
          <w:rFonts w:cs="Arial"/>
        </w:rPr>
        <w:t xml:space="preserve">in diesem Dokument </w:t>
      </w:r>
      <w:r w:rsidRPr="00987BB9">
        <w:rPr>
          <w:rFonts w:cs="Arial"/>
        </w:rPr>
        <w:t xml:space="preserve">zu erfolgen und ist mind. </w:t>
      </w:r>
      <w:r>
        <w:rPr>
          <w:rFonts w:cs="Arial"/>
        </w:rPr>
        <w:t>6</w:t>
      </w:r>
      <w:r w:rsidRPr="00987BB9">
        <w:rPr>
          <w:rFonts w:cs="Arial"/>
        </w:rPr>
        <w:t xml:space="preserve"> Monate vor dem Stichtag zu stellen (Stichtag = </w:t>
      </w:r>
      <w:r>
        <w:rPr>
          <w:rFonts w:cs="Arial"/>
        </w:rPr>
        <w:t xml:space="preserve">i.d.R. </w:t>
      </w:r>
      <w:r w:rsidRPr="00987BB9">
        <w:rPr>
          <w:rFonts w:cs="Arial"/>
        </w:rPr>
        <w:t xml:space="preserve">letzter </w:t>
      </w:r>
      <w:proofErr w:type="spellStart"/>
      <w:r w:rsidRPr="00987BB9">
        <w:rPr>
          <w:rFonts w:cs="Arial"/>
        </w:rPr>
        <w:t>Audittag</w:t>
      </w:r>
      <w:proofErr w:type="spellEnd"/>
      <w:r w:rsidRPr="00987BB9">
        <w:rPr>
          <w:rFonts w:cs="Arial"/>
        </w:rPr>
        <w:t xml:space="preserve"> Erstzertifizierung).</w:t>
      </w:r>
    </w:p>
    <w:p w14:paraId="0839F60A" w14:textId="77777777" w:rsidR="003F33A3" w:rsidRDefault="003F33A3" w:rsidP="00DB6B4C">
      <w:pPr>
        <w:rPr>
          <w:rFonts w:cs="Arial"/>
        </w:rPr>
      </w:pPr>
    </w:p>
    <w:p w14:paraId="46A876C4" w14:textId="77777777" w:rsidR="00BC6BA8" w:rsidRDefault="00DB6B4C" w:rsidP="00B13A05">
      <w:pPr>
        <w:jc w:val="both"/>
        <w:rPr>
          <w:rFonts w:cs="Arial"/>
        </w:rPr>
      </w:pPr>
      <w:r w:rsidRPr="0044517B">
        <w:rPr>
          <w:rFonts w:cs="Arial"/>
        </w:rPr>
        <w:t>Eine Ver</w:t>
      </w:r>
      <w:r w:rsidR="004D3646">
        <w:rPr>
          <w:rFonts w:cs="Arial"/>
        </w:rPr>
        <w:t>legung</w:t>
      </w:r>
      <w:r w:rsidRPr="0044517B">
        <w:rPr>
          <w:rFonts w:cs="Arial"/>
        </w:rPr>
        <w:t xml:space="preserve"> des Stichtages ist um max. 6 Monate möglich und muss mit den durch die Harmonisierung betroffenen anderen Zertifikaten identisch sein. </w:t>
      </w:r>
      <w:r w:rsidRPr="001B75CF">
        <w:rPr>
          <w:rFonts w:cs="Arial"/>
        </w:rPr>
        <w:t xml:space="preserve">Grundsätzlich ist mit der </w:t>
      </w:r>
      <w:r w:rsidR="004D3646">
        <w:rPr>
          <w:rFonts w:cs="Arial"/>
        </w:rPr>
        <w:t>Verlegung von Stichtagen</w:t>
      </w:r>
      <w:r w:rsidRPr="001B75CF">
        <w:rPr>
          <w:rFonts w:cs="Arial"/>
        </w:rPr>
        <w:t xml:space="preserve"> eine Neuausstellung </w:t>
      </w:r>
      <w:r w:rsidR="004D3646">
        <w:rPr>
          <w:rFonts w:cs="Arial"/>
        </w:rPr>
        <w:t>von</w:t>
      </w:r>
      <w:r w:rsidRPr="001B75CF">
        <w:rPr>
          <w:rFonts w:cs="Arial"/>
        </w:rPr>
        <w:t xml:space="preserve"> Zertifikate</w:t>
      </w:r>
      <w:r w:rsidR="004D3646">
        <w:rPr>
          <w:rFonts w:cs="Arial"/>
        </w:rPr>
        <w:t>n</w:t>
      </w:r>
      <w:r w:rsidRPr="001B75CF">
        <w:rPr>
          <w:rFonts w:cs="Arial"/>
        </w:rPr>
        <w:t xml:space="preserve"> verbunden (Anpassung Gültigkeitsdatum </w:t>
      </w:r>
      <w:r w:rsidR="00455CAE" w:rsidRPr="001B75CF">
        <w:rPr>
          <w:rFonts w:cs="Arial"/>
        </w:rPr>
        <w:t>ausgehend vom</w:t>
      </w:r>
      <w:r w:rsidRPr="001B75CF">
        <w:rPr>
          <w:rFonts w:cs="Arial"/>
        </w:rPr>
        <w:t xml:space="preserve"> neuen Stichtag). </w:t>
      </w:r>
      <w:r w:rsidR="005E47CA">
        <w:rPr>
          <w:rFonts w:cs="Arial"/>
        </w:rPr>
        <w:t xml:space="preserve">Grundsätzlich muss mind. ein (Dokumenten-) Audit pro Jahr durchgeführt werden. </w:t>
      </w:r>
      <w:r w:rsidRPr="001B75CF">
        <w:rPr>
          <w:rFonts w:cs="Arial"/>
        </w:rPr>
        <w:t xml:space="preserve">Die Bearbeitung des Antrages auf </w:t>
      </w:r>
      <w:r w:rsidR="001B75CF" w:rsidRPr="001B75CF">
        <w:rPr>
          <w:rFonts w:cs="Arial"/>
        </w:rPr>
        <w:t>Harmonisierung der Audittermine</w:t>
      </w:r>
      <w:r w:rsidRPr="001B75CF">
        <w:rPr>
          <w:rFonts w:cs="Arial"/>
        </w:rPr>
        <w:t xml:space="preserve"> ist gebührenpflichtig (</w:t>
      </w:r>
      <w:r w:rsidR="00DE3D07" w:rsidRPr="001B75CF">
        <w:rPr>
          <w:rFonts w:cs="Arial"/>
        </w:rPr>
        <w:t>518,40</w:t>
      </w:r>
      <w:r w:rsidRPr="001B75CF">
        <w:rPr>
          <w:rFonts w:cs="Arial"/>
        </w:rPr>
        <w:t xml:space="preserve"> EUR zzgl. gesetzl. MwSt. pro Zertifikat).</w:t>
      </w:r>
    </w:p>
    <w:p w14:paraId="42E564E5" w14:textId="55B2C7D1" w:rsidR="005E47CA" w:rsidRDefault="005E47CA" w:rsidP="00B13A05">
      <w:pPr>
        <w:jc w:val="both"/>
      </w:pPr>
      <w:r>
        <w:br w:type="page"/>
      </w:r>
    </w:p>
    <w:p w14:paraId="755C8E17" w14:textId="77777777" w:rsidR="00A9038A" w:rsidRPr="00987BB9" w:rsidRDefault="00A9038A" w:rsidP="00A9038A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7"/>
      </w:tblGrid>
      <w:tr w:rsidR="00A9038A" w14:paraId="497E5641" w14:textId="77777777" w:rsidTr="00C21629">
        <w:tc>
          <w:tcPr>
            <w:tcW w:w="9639" w:type="dxa"/>
          </w:tcPr>
          <w:p w14:paraId="7AC3ED95" w14:textId="0039C781" w:rsidR="00A9038A" w:rsidRDefault="00A9038A" w:rsidP="00A9038A">
            <w:pPr>
              <w:spacing w:before="60" w:after="60"/>
            </w:pPr>
            <w:r>
              <w:t xml:space="preserve">Gründe für einmalige Fristverlängerung / </w:t>
            </w:r>
            <w:r w:rsidR="004D3646">
              <w:t>Stichtagsverlegung</w:t>
            </w:r>
            <w:r>
              <w:t xml:space="preserve"> (ggf. Verweis auf Anlage)</w:t>
            </w:r>
          </w:p>
        </w:tc>
      </w:tr>
      <w:tr w:rsidR="00A9038A" w14:paraId="6F869F28" w14:textId="77777777" w:rsidTr="009C1C73">
        <w:trPr>
          <w:trHeight w:val="3854"/>
        </w:trPr>
        <w:tc>
          <w:tcPr>
            <w:tcW w:w="9639" w:type="dxa"/>
          </w:tcPr>
          <w:p w14:paraId="0EBFCF76" w14:textId="77777777" w:rsidR="00A9038A" w:rsidRDefault="00A9038A" w:rsidP="00C21629"/>
        </w:tc>
      </w:tr>
    </w:tbl>
    <w:p w14:paraId="1A94B1B4" w14:textId="77777777" w:rsidR="00A9038A" w:rsidRDefault="00A9038A" w:rsidP="00A9038A"/>
    <w:p w14:paraId="369205FB" w14:textId="77777777" w:rsidR="00455CAE" w:rsidRDefault="00455CAE" w:rsidP="00A9038A"/>
    <w:p w14:paraId="512A784E" w14:textId="77777777" w:rsidR="004D3646" w:rsidRDefault="004D3646" w:rsidP="00A9038A"/>
    <w:p w14:paraId="338F73D9" w14:textId="77777777" w:rsidR="004D3646" w:rsidRDefault="004D3646" w:rsidP="00A9038A"/>
    <w:p w14:paraId="208FCEF9" w14:textId="77777777" w:rsidR="00F82064" w:rsidRDefault="00F82064" w:rsidP="00A9038A"/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567"/>
        <w:gridCol w:w="3402"/>
        <w:gridCol w:w="567"/>
        <w:gridCol w:w="3827"/>
      </w:tblGrid>
      <w:tr w:rsidR="00455CAE" w14:paraId="0897ADEE" w14:textId="77777777" w:rsidTr="00F82064">
        <w:tc>
          <w:tcPr>
            <w:tcW w:w="1276" w:type="dxa"/>
            <w:tcBorders>
              <w:bottom w:val="single" w:sz="4" w:space="0" w:color="auto"/>
            </w:tcBorders>
          </w:tcPr>
          <w:p w14:paraId="42D64B8A" w14:textId="77777777" w:rsidR="00455CAE" w:rsidRDefault="00455CAE" w:rsidP="00A9038A"/>
        </w:tc>
        <w:tc>
          <w:tcPr>
            <w:tcW w:w="567" w:type="dxa"/>
          </w:tcPr>
          <w:p w14:paraId="321CC626" w14:textId="77777777" w:rsidR="00455CAE" w:rsidRDefault="00455CAE" w:rsidP="00A9038A"/>
        </w:tc>
        <w:tc>
          <w:tcPr>
            <w:tcW w:w="3402" w:type="dxa"/>
            <w:tcBorders>
              <w:bottom w:val="single" w:sz="4" w:space="0" w:color="auto"/>
            </w:tcBorders>
          </w:tcPr>
          <w:p w14:paraId="14EA718E" w14:textId="77777777" w:rsidR="00455CAE" w:rsidRDefault="00455CAE" w:rsidP="00A9038A"/>
        </w:tc>
        <w:tc>
          <w:tcPr>
            <w:tcW w:w="567" w:type="dxa"/>
          </w:tcPr>
          <w:p w14:paraId="01130E96" w14:textId="77777777" w:rsidR="00455CAE" w:rsidRDefault="00455CAE" w:rsidP="00A9038A"/>
        </w:tc>
        <w:tc>
          <w:tcPr>
            <w:tcW w:w="3827" w:type="dxa"/>
            <w:tcBorders>
              <w:bottom w:val="single" w:sz="4" w:space="0" w:color="auto"/>
            </w:tcBorders>
          </w:tcPr>
          <w:p w14:paraId="5323343B" w14:textId="77777777" w:rsidR="00455CAE" w:rsidRDefault="00455CAE" w:rsidP="00A9038A"/>
        </w:tc>
      </w:tr>
      <w:tr w:rsidR="00455CAE" w14:paraId="509D3F84" w14:textId="77777777" w:rsidTr="00F82064">
        <w:tc>
          <w:tcPr>
            <w:tcW w:w="1276" w:type="dxa"/>
            <w:tcBorders>
              <w:top w:val="single" w:sz="4" w:space="0" w:color="auto"/>
            </w:tcBorders>
          </w:tcPr>
          <w:p w14:paraId="3DF83105" w14:textId="1BA69515" w:rsidR="00455CAE" w:rsidRDefault="00455CAE" w:rsidP="00A9038A">
            <w:r>
              <w:t>Datum</w:t>
            </w:r>
          </w:p>
        </w:tc>
        <w:tc>
          <w:tcPr>
            <w:tcW w:w="567" w:type="dxa"/>
          </w:tcPr>
          <w:p w14:paraId="757D5113" w14:textId="77777777" w:rsidR="00455CAE" w:rsidRDefault="00455CAE" w:rsidP="00A9038A"/>
        </w:tc>
        <w:tc>
          <w:tcPr>
            <w:tcW w:w="3402" w:type="dxa"/>
            <w:tcBorders>
              <w:top w:val="single" w:sz="4" w:space="0" w:color="auto"/>
            </w:tcBorders>
          </w:tcPr>
          <w:p w14:paraId="639C31F2" w14:textId="46EB5C54" w:rsidR="00455CAE" w:rsidRDefault="00455CAE" w:rsidP="00A9038A">
            <w:r>
              <w:t>Name Antragsteller</w:t>
            </w:r>
          </w:p>
        </w:tc>
        <w:tc>
          <w:tcPr>
            <w:tcW w:w="567" w:type="dxa"/>
          </w:tcPr>
          <w:p w14:paraId="7A350E6A" w14:textId="77777777" w:rsidR="00455CAE" w:rsidRDefault="00455CAE" w:rsidP="00A9038A"/>
        </w:tc>
        <w:tc>
          <w:tcPr>
            <w:tcW w:w="3827" w:type="dxa"/>
            <w:tcBorders>
              <w:top w:val="single" w:sz="4" w:space="0" w:color="auto"/>
            </w:tcBorders>
          </w:tcPr>
          <w:p w14:paraId="60770239" w14:textId="41C33B8E" w:rsidR="00455CAE" w:rsidRDefault="004D3646" w:rsidP="00A9038A">
            <w:r>
              <w:t>Unterschrift</w:t>
            </w:r>
          </w:p>
        </w:tc>
      </w:tr>
    </w:tbl>
    <w:p w14:paraId="30620400" w14:textId="77777777" w:rsidR="0071402D" w:rsidRPr="001259B2" w:rsidRDefault="0071402D" w:rsidP="0071402D">
      <w:pPr>
        <w:rPr>
          <w:sz w:val="8"/>
          <w:szCs w:val="8"/>
        </w:rPr>
      </w:pPr>
    </w:p>
    <w:sectPr w:rsidR="0071402D" w:rsidRPr="001259B2">
      <w:headerReference w:type="default" r:id="rId7"/>
      <w:footerReference w:type="default" r:id="rId8"/>
      <w:pgSz w:w="11906" w:h="16838" w:code="9"/>
      <w:pgMar w:top="397" w:right="964" w:bottom="907" w:left="1247" w:header="39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15F2" w14:textId="77777777" w:rsidR="00F65023" w:rsidRDefault="00F65023">
      <w:r>
        <w:separator/>
      </w:r>
    </w:p>
  </w:endnote>
  <w:endnote w:type="continuationSeparator" w:id="0">
    <w:p w14:paraId="5F29F9D3" w14:textId="77777777" w:rsidR="00F65023" w:rsidRDefault="00F6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AEFC" w14:textId="54F04460" w:rsidR="00D1162C" w:rsidRDefault="00D1162C">
    <w:pPr>
      <w:pStyle w:val="Fuzeile"/>
      <w:tabs>
        <w:tab w:val="clear" w:pos="4536"/>
        <w:tab w:val="clear" w:pos="9072"/>
        <w:tab w:val="center" w:pos="5103"/>
        <w:tab w:val="right" w:pos="9639"/>
      </w:tabs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FILENAME  \* MERGEFORMAT </w:instrText>
    </w:r>
    <w:r>
      <w:rPr>
        <w:sz w:val="14"/>
      </w:rPr>
      <w:fldChar w:fldCharType="separate"/>
    </w:r>
    <w:r w:rsidR="008418AA">
      <w:rPr>
        <w:noProof/>
        <w:sz w:val="14"/>
      </w:rPr>
      <w:t>6-A_antrag fristverlängerung-A1 (251105)</w:t>
    </w:r>
    <w:r>
      <w:rPr>
        <w:sz w:val="14"/>
      </w:rPr>
      <w:fldChar w:fldCharType="end"/>
    </w:r>
    <w:r>
      <w:rPr>
        <w:sz w:val="14"/>
      </w:rPr>
      <w:tab/>
    </w:r>
    <w:r w:rsidR="00A92088">
      <w:rPr>
        <w:sz w:val="14"/>
      </w:rPr>
      <w:t xml:space="preserve">Copyright © 2025 </w:t>
    </w:r>
    <w:proofErr w:type="spellStart"/>
    <w:r w:rsidR="00A92088">
      <w:rPr>
        <w:sz w:val="14"/>
      </w:rPr>
      <w:t>ChirZert</w:t>
    </w:r>
    <w:proofErr w:type="spellEnd"/>
    <w:r>
      <w:rPr>
        <w:sz w:val="14"/>
      </w:rPr>
      <w:tab/>
      <w:t xml:space="preserve">Seite 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PAGE </w:instrText>
    </w:r>
    <w:r>
      <w:rPr>
        <w:rStyle w:val="Seitenzahl"/>
        <w:sz w:val="14"/>
      </w:rPr>
      <w:fldChar w:fldCharType="separate"/>
    </w:r>
    <w:r w:rsidR="00437453">
      <w:rPr>
        <w:rStyle w:val="Seitenzahl"/>
        <w:noProof/>
        <w:sz w:val="14"/>
      </w:rPr>
      <w:t>1</w:t>
    </w:r>
    <w:r>
      <w:rPr>
        <w:rStyle w:val="Seitenzahl"/>
        <w:sz w:val="14"/>
      </w:rPr>
      <w:fldChar w:fldCharType="end"/>
    </w:r>
    <w:r>
      <w:rPr>
        <w:rStyle w:val="Seitenzahl"/>
        <w:sz w:val="14"/>
      </w:rPr>
      <w:t xml:space="preserve"> von 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NUMPAGES </w:instrText>
    </w:r>
    <w:r>
      <w:rPr>
        <w:rStyle w:val="Seitenzahl"/>
        <w:sz w:val="14"/>
      </w:rPr>
      <w:fldChar w:fldCharType="separate"/>
    </w:r>
    <w:r w:rsidR="00437453">
      <w:rPr>
        <w:rStyle w:val="Seitenzahl"/>
        <w:noProof/>
        <w:sz w:val="14"/>
      </w:rPr>
      <w:t>1</w:t>
    </w:r>
    <w:r>
      <w:rPr>
        <w:rStyle w:val="Seitenzah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36D6" w14:textId="77777777" w:rsidR="00F65023" w:rsidRDefault="00F65023">
      <w:r>
        <w:separator/>
      </w:r>
    </w:p>
  </w:footnote>
  <w:footnote w:type="continuationSeparator" w:id="0">
    <w:p w14:paraId="5CC1693F" w14:textId="77777777" w:rsidR="00F65023" w:rsidRDefault="00F65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D66B" w14:textId="77777777" w:rsidR="00D1162C" w:rsidRPr="00455CAE" w:rsidRDefault="00D1162C">
    <w:pPr>
      <w:pStyle w:val="Kopfzeile"/>
    </w:pPr>
  </w:p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047"/>
    </w:tblGrid>
    <w:tr w:rsidR="005C315D" w:rsidRPr="00455CAE" w14:paraId="1C9AFF62" w14:textId="77777777" w:rsidTr="00743AEB">
      <w:trPr>
        <w:cantSplit/>
        <w:trHeight w:val="980"/>
      </w:trPr>
      <w:tc>
        <w:tcPr>
          <w:tcW w:w="6804" w:type="dxa"/>
          <w:vAlign w:val="bottom"/>
        </w:tcPr>
        <w:p w14:paraId="0F1A904E" w14:textId="55F7CC91" w:rsidR="005C315D" w:rsidRPr="00455CAE" w:rsidRDefault="005C315D" w:rsidP="00B13A05">
          <w:pPr>
            <w:pStyle w:val="berschrift3"/>
            <w:rPr>
              <w:u w:val="none"/>
              <w:lang w:val="de-DE"/>
            </w:rPr>
          </w:pPr>
          <w:r w:rsidRPr="00455CAE">
            <w:rPr>
              <w:bCs w:val="0"/>
              <w:u w:val="none"/>
              <w:lang w:val="de-DE"/>
            </w:rPr>
            <w:t>Antrag Fristverlängerung</w:t>
          </w:r>
          <w:r w:rsidR="00B13A05">
            <w:rPr>
              <w:bCs w:val="0"/>
              <w:u w:val="none"/>
              <w:lang w:val="de-DE"/>
            </w:rPr>
            <w:t>/ Stichtagsverlegung</w:t>
          </w:r>
        </w:p>
      </w:tc>
      <w:tc>
        <w:tcPr>
          <w:tcW w:w="3047" w:type="dxa"/>
          <w:vMerge w:val="restart"/>
          <w:vAlign w:val="center"/>
        </w:tcPr>
        <w:p w14:paraId="7214A215" w14:textId="723CA444" w:rsidR="005C315D" w:rsidRPr="00455CAE" w:rsidRDefault="007B53B3" w:rsidP="00743AEB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/>
          </w:pPr>
          <w:r w:rsidRPr="007B53B3">
            <w:rPr>
              <w:noProof/>
            </w:rPr>
            <w:drawing>
              <wp:inline distT="0" distB="0" distL="0" distR="0" wp14:anchorId="1B76B95E" wp14:editId="34B21DF2">
                <wp:extent cx="1845945" cy="432435"/>
                <wp:effectExtent l="0" t="0" r="0" b="5715"/>
                <wp:docPr id="13" name="Graphic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7D41D0-44F3-851D-1308-3DFB54FA3F1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phic 12">
                          <a:extLst>
                            <a:ext uri="{FF2B5EF4-FFF2-40B4-BE49-F238E27FC236}">
                              <a16:creationId xmlns:a16="http://schemas.microsoft.com/office/drawing/2014/main" id="{667D41D0-44F3-851D-1308-3DFB54FA3F1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b="219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945" cy="432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A4940" w:rsidRPr="00455CAE" w14:paraId="301E2B70" w14:textId="77777777" w:rsidTr="002931D8">
      <w:trPr>
        <w:cantSplit/>
        <w:trHeight w:val="490"/>
      </w:trPr>
      <w:tc>
        <w:tcPr>
          <w:tcW w:w="6804" w:type="dxa"/>
          <w:vAlign w:val="bottom"/>
        </w:tcPr>
        <w:p w14:paraId="014420E8" w14:textId="5B5B91C3" w:rsidR="00AA4940" w:rsidRPr="00455CAE" w:rsidRDefault="00AA4940">
          <w:pPr>
            <w:pStyle w:val="berschrift3"/>
            <w:rPr>
              <w:b w:val="0"/>
              <w:bCs w:val="0"/>
              <w:sz w:val="16"/>
              <w:szCs w:val="16"/>
              <w:u w:val="none"/>
              <w:lang w:val="de-DE"/>
            </w:rPr>
          </w:pPr>
        </w:p>
      </w:tc>
      <w:tc>
        <w:tcPr>
          <w:tcW w:w="3047" w:type="dxa"/>
          <w:vMerge/>
        </w:tcPr>
        <w:p w14:paraId="2DAF10A4" w14:textId="77777777" w:rsidR="00AA4940" w:rsidRPr="00455CAE" w:rsidRDefault="00AA4940" w:rsidP="00354DA9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/>
            <w:rPr>
              <w:b/>
              <w:bCs/>
              <w:sz w:val="48"/>
            </w:rPr>
          </w:pPr>
        </w:p>
      </w:tc>
    </w:tr>
  </w:tbl>
  <w:p w14:paraId="10752E16" w14:textId="77777777" w:rsidR="00610474" w:rsidRPr="00455CAE" w:rsidRDefault="00610474">
    <w:pPr>
      <w:pStyle w:val="Kopfzeile"/>
    </w:pPr>
  </w:p>
  <w:p w14:paraId="7A75BB46" w14:textId="77777777" w:rsidR="00C03AAC" w:rsidRPr="00455CAE" w:rsidRDefault="00C03AAC" w:rsidP="00C03AAC"/>
  <w:tbl>
    <w:tblPr>
      <w:tblW w:w="9889" w:type="dxa"/>
      <w:tblLook w:val="01E0" w:firstRow="1" w:lastRow="1" w:firstColumn="1" w:lastColumn="1" w:noHBand="0" w:noVBand="0"/>
    </w:tblPr>
    <w:tblGrid>
      <w:gridCol w:w="2518"/>
      <w:gridCol w:w="5055"/>
      <w:gridCol w:w="473"/>
      <w:gridCol w:w="1843"/>
    </w:tblGrid>
    <w:tr w:rsidR="00C03AAC" w:rsidRPr="00455CAE" w14:paraId="29C49574" w14:textId="77777777">
      <w:tc>
        <w:tcPr>
          <w:tcW w:w="2518" w:type="dxa"/>
        </w:tcPr>
        <w:p w14:paraId="119E543F" w14:textId="77777777" w:rsidR="00C03AAC" w:rsidRPr="00455CAE" w:rsidRDefault="00C03AAC" w:rsidP="00F972A7">
          <w:pPr>
            <w:spacing w:before="180" w:after="60"/>
          </w:pPr>
          <w:r w:rsidRPr="00455CAE">
            <w:t>Name Klinikum</w:t>
          </w:r>
        </w:p>
      </w:tc>
      <w:tc>
        <w:tcPr>
          <w:tcW w:w="5055" w:type="dxa"/>
          <w:tcBorders>
            <w:bottom w:val="single" w:sz="4" w:space="0" w:color="auto"/>
          </w:tcBorders>
        </w:tcPr>
        <w:p w14:paraId="0212AEA9" w14:textId="51F14F1C" w:rsidR="00C03AAC" w:rsidRPr="00455CAE" w:rsidRDefault="00C03AAC" w:rsidP="001B75CF">
          <w:pPr>
            <w:tabs>
              <w:tab w:val="left" w:pos="1440"/>
            </w:tabs>
            <w:spacing w:before="180" w:after="60"/>
          </w:pPr>
        </w:p>
      </w:tc>
      <w:tc>
        <w:tcPr>
          <w:tcW w:w="473" w:type="dxa"/>
          <w:tcBorders>
            <w:left w:val="nil"/>
          </w:tcBorders>
          <w:vAlign w:val="center"/>
        </w:tcPr>
        <w:p w14:paraId="21C33E99" w14:textId="77777777" w:rsidR="00C03AAC" w:rsidRPr="00455CAE" w:rsidRDefault="00C03AAC" w:rsidP="00F972A7">
          <w:pPr>
            <w:pStyle w:val="Kopfzeile"/>
            <w:spacing w:before="180" w:after="60"/>
            <w:jc w:val="center"/>
          </w:pPr>
        </w:p>
      </w:tc>
      <w:tc>
        <w:tcPr>
          <w:tcW w:w="1843" w:type="dxa"/>
          <w:vAlign w:val="center"/>
        </w:tcPr>
        <w:p w14:paraId="5A4525B6" w14:textId="77777777" w:rsidR="00C03AAC" w:rsidRPr="00455CAE" w:rsidRDefault="00C03AAC" w:rsidP="00F972A7">
          <w:pPr>
            <w:pStyle w:val="Kopfzeile"/>
            <w:spacing w:before="180" w:after="60"/>
            <w:jc w:val="center"/>
          </w:pPr>
        </w:p>
      </w:tc>
    </w:tr>
    <w:tr w:rsidR="00C03AAC" w:rsidRPr="00455CAE" w14:paraId="048E2C1A" w14:textId="77777777">
      <w:tc>
        <w:tcPr>
          <w:tcW w:w="2518" w:type="dxa"/>
        </w:tcPr>
        <w:p w14:paraId="75A650EA" w14:textId="77777777" w:rsidR="00C03AAC" w:rsidRPr="00455CAE" w:rsidRDefault="005B53BB" w:rsidP="00F972A7">
          <w:pPr>
            <w:spacing w:before="180" w:after="60"/>
          </w:pPr>
          <w:r w:rsidRPr="00455CAE">
            <w:t>Antragsteller</w:t>
          </w:r>
        </w:p>
      </w:tc>
      <w:tc>
        <w:tcPr>
          <w:tcW w:w="5055" w:type="dxa"/>
          <w:tcBorders>
            <w:top w:val="single" w:sz="4" w:space="0" w:color="auto"/>
            <w:bottom w:val="single" w:sz="4" w:space="0" w:color="auto"/>
          </w:tcBorders>
        </w:tcPr>
        <w:p w14:paraId="087B0FAE" w14:textId="77777777" w:rsidR="00C03AAC" w:rsidRPr="00455CAE" w:rsidRDefault="00C03AAC" w:rsidP="00F972A7">
          <w:pPr>
            <w:spacing w:before="180" w:after="60"/>
          </w:pPr>
        </w:p>
      </w:tc>
      <w:tc>
        <w:tcPr>
          <w:tcW w:w="473" w:type="dxa"/>
          <w:tcBorders>
            <w:left w:val="nil"/>
          </w:tcBorders>
          <w:vAlign w:val="center"/>
        </w:tcPr>
        <w:p w14:paraId="741544A0" w14:textId="77777777" w:rsidR="00C03AAC" w:rsidRPr="00455CAE" w:rsidRDefault="00C03AAC" w:rsidP="00F972A7">
          <w:pPr>
            <w:pStyle w:val="Kopfzeile"/>
            <w:spacing w:before="180" w:after="60"/>
            <w:jc w:val="center"/>
          </w:pPr>
        </w:p>
      </w:tc>
      <w:tc>
        <w:tcPr>
          <w:tcW w:w="1843" w:type="dxa"/>
          <w:vAlign w:val="center"/>
        </w:tcPr>
        <w:p w14:paraId="6EF693BA" w14:textId="77777777" w:rsidR="00C03AAC" w:rsidRPr="00455CAE" w:rsidRDefault="00C03AAC" w:rsidP="00F972A7">
          <w:pPr>
            <w:pStyle w:val="Kopfzeile"/>
            <w:spacing w:before="180" w:after="60"/>
            <w:jc w:val="center"/>
          </w:pPr>
        </w:p>
      </w:tc>
    </w:tr>
  </w:tbl>
  <w:p w14:paraId="5D3E99B7" w14:textId="77777777" w:rsidR="00C03AAC" w:rsidRPr="00455CAE" w:rsidRDefault="00C03AAC" w:rsidP="00C03A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724"/>
    <w:multiLevelType w:val="hybridMultilevel"/>
    <w:tmpl w:val="3E62AB36"/>
    <w:lvl w:ilvl="0" w:tplc="BF3CE8F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E19B1"/>
    <w:multiLevelType w:val="hybridMultilevel"/>
    <w:tmpl w:val="92626658"/>
    <w:lvl w:ilvl="0" w:tplc="060EA43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E0B2C"/>
    <w:multiLevelType w:val="hybridMultilevel"/>
    <w:tmpl w:val="A84041DE"/>
    <w:lvl w:ilvl="0" w:tplc="70640E7E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B7AFD"/>
    <w:multiLevelType w:val="hybridMultilevel"/>
    <w:tmpl w:val="28CA2C0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67451"/>
    <w:multiLevelType w:val="hybridMultilevel"/>
    <w:tmpl w:val="E7CC3D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0526A4"/>
    <w:multiLevelType w:val="hybridMultilevel"/>
    <w:tmpl w:val="1EB462A2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411AF"/>
    <w:multiLevelType w:val="hybridMultilevel"/>
    <w:tmpl w:val="564C2494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C0571"/>
    <w:multiLevelType w:val="hybridMultilevel"/>
    <w:tmpl w:val="D23E33C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14D11"/>
    <w:multiLevelType w:val="hybridMultilevel"/>
    <w:tmpl w:val="96E0A0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15272E"/>
    <w:multiLevelType w:val="hybridMultilevel"/>
    <w:tmpl w:val="947CD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9929981">
    <w:abstractNumId w:val="8"/>
  </w:num>
  <w:num w:numId="2" w16cid:durableId="364871308">
    <w:abstractNumId w:val="4"/>
  </w:num>
  <w:num w:numId="3" w16cid:durableId="1982298132">
    <w:abstractNumId w:val="9"/>
  </w:num>
  <w:num w:numId="4" w16cid:durableId="848980752">
    <w:abstractNumId w:val="5"/>
  </w:num>
  <w:num w:numId="5" w16cid:durableId="11684895">
    <w:abstractNumId w:val="7"/>
  </w:num>
  <w:num w:numId="6" w16cid:durableId="713970746">
    <w:abstractNumId w:val="3"/>
  </w:num>
  <w:num w:numId="7" w16cid:durableId="115298627">
    <w:abstractNumId w:val="2"/>
  </w:num>
  <w:num w:numId="8" w16cid:durableId="486242785">
    <w:abstractNumId w:val="0"/>
  </w:num>
  <w:num w:numId="9" w16cid:durableId="703747217">
    <w:abstractNumId w:val="6"/>
  </w:num>
  <w:num w:numId="10" w16cid:durableId="844125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57"/>
    <w:rsid w:val="00003ABD"/>
    <w:rsid w:val="0000616E"/>
    <w:rsid w:val="00035FFF"/>
    <w:rsid w:val="00037A6A"/>
    <w:rsid w:val="00043830"/>
    <w:rsid w:val="00081ABF"/>
    <w:rsid w:val="00081ED7"/>
    <w:rsid w:val="000B4A1C"/>
    <w:rsid w:val="000B7978"/>
    <w:rsid w:val="001259B2"/>
    <w:rsid w:val="00134F1D"/>
    <w:rsid w:val="00137B97"/>
    <w:rsid w:val="0017407E"/>
    <w:rsid w:val="00190CA4"/>
    <w:rsid w:val="001B1B2D"/>
    <w:rsid w:val="001B75CF"/>
    <w:rsid w:val="001E06DD"/>
    <w:rsid w:val="001E6DF2"/>
    <w:rsid w:val="00216244"/>
    <w:rsid w:val="002306FA"/>
    <w:rsid w:val="0023143B"/>
    <w:rsid w:val="00234BB6"/>
    <w:rsid w:val="002418E5"/>
    <w:rsid w:val="0026461F"/>
    <w:rsid w:val="002851FD"/>
    <w:rsid w:val="002911C8"/>
    <w:rsid w:val="002931D8"/>
    <w:rsid w:val="002950A8"/>
    <w:rsid w:val="0029775B"/>
    <w:rsid w:val="00324275"/>
    <w:rsid w:val="00347114"/>
    <w:rsid w:val="00350838"/>
    <w:rsid w:val="00354DA9"/>
    <w:rsid w:val="003662B7"/>
    <w:rsid w:val="00371C18"/>
    <w:rsid w:val="00384B16"/>
    <w:rsid w:val="00384B23"/>
    <w:rsid w:val="00390317"/>
    <w:rsid w:val="00391F29"/>
    <w:rsid w:val="003F33A3"/>
    <w:rsid w:val="003F47F0"/>
    <w:rsid w:val="00416061"/>
    <w:rsid w:val="00417849"/>
    <w:rsid w:val="004218E4"/>
    <w:rsid w:val="00422BD4"/>
    <w:rsid w:val="00437453"/>
    <w:rsid w:val="0044517B"/>
    <w:rsid w:val="00455CAE"/>
    <w:rsid w:val="00463A28"/>
    <w:rsid w:val="004906CE"/>
    <w:rsid w:val="00494CE6"/>
    <w:rsid w:val="00496408"/>
    <w:rsid w:val="004A46CB"/>
    <w:rsid w:val="004A5F92"/>
    <w:rsid w:val="004B46F9"/>
    <w:rsid w:val="004D3646"/>
    <w:rsid w:val="004E412E"/>
    <w:rsid w:val="004E45A9"/>
    <w:rsid w:val="004E622A"/>
    <w:rsid w:val="004F06B9"/>
    <w:rsid w:val="004F77E0"/>
    <w:rsid w:val="00502F37"/>
    <w:rsid w:val="0051546A"/>
    <w:rsid w:val="00523379"/>
    <w:rsid w:val="0053035E"/>
    <w:rsid w:val="005309E7"/>
    <w:rsid w:val="00533BBC"/>
    <w:rsid w:val="00535CB2"/>
    <w:rsid w:val="00551E53"/>
    <w:rsid w:val="005621A2"/>
    <w:rsid w:val="0057192D"/>
    <w:rsid w:val="00591BF9"/>
    <w:rsid w:val="005B06FC"/>
    <w:rsid w:val="005B53BB"/>
    <w:rsid w:val="005B7150"/>
    <w:rsid w:val="005C315D"/>
    <w:rsid w:val="005C514E"/>
    <w:rsid w:val="005D3D3A"/>
    <w:rsid w:val="005D5DAD"/>
    <w:rsid w:val="005D67B1"/>
    <w:rsid w:val="005D6CEB"/>
    <w:rsid w:val="005E47CA"/>
    <w:rsid w:val="005E62B7"/>
    <w:rsid w:val="005F2A51"/>
    <w:rsid w:val="00610474"/>
    <w:rsid w:val="00635629"/>
    <w:rsid w:val="006405B4"/>
    <w:rsid w:val="006C1DE6"/>
    <w:rsid w:val="006D1C32"/>
    <w:rsid w:val="006D22AB"/>
    <w:rsid w:val="006D69CD"/>
    <w:rsid w:val="00701B6A"/>
    <w:rsid w:val="00703BA7"/>
    <w:rsid w:val="0071402D"/>
    <w:rsid w:val="00723656"/>
    <w:rsid w:val="00726B01"/>
    <w:rsid w:val="00733090"/>
    <w:rsid w:val="00743AEB"/>
    <w:rsid w:val="007463FC"/>
    <w:rsid w:val="00752671"/>
    <w:rsid w:val="00766774"/>
    <w:rsid w:val="007A0747"/>
    <w:rsid w:val="007B1608"/>
    <w:rsid w:val="007B1A67"/>
    <w:rsid w:val="007B53B3"/>
    <w:rsid w:val="007D6101"/>
    <w:rsid w:val="007F4ECD"/>
    <w:rsid w:val="008107A1"/>
    <w:rsid w:val="008347DD"/>
    <w:rsid w:val="008418AA"/>
    <w:rsid w:val="00844CEC"/>
    <w:rsid w:val="00862339"/>
    <w:rsid w:val="008B16A9"/>
    <w:rsid w:val="008E5406"/>
    <w:rsid w:val="008E76DE"/>
    <w:rsid w:val="008F6F65"/>
    <w:rsid w:val="00907DAD"/>
    <w:rsid w:val="009204A1"/>
    <w:rsid w:val="00947F48"/>
    <w:rsid w:val="00951C86"/>
    <w:rsid w:val="009548E0"/>
    <w:rsid w:val="00966337"/>
    <w:rsid w:val="00966806"/>
    <w:rsid w:val="0097302E"/>
    <w:rsid w:val="00987BB9"/>
    <w:rsid w:val="009A4757"/>
    <w:rsid w:val="009B1C2D"/>
    <w:rsid w:val="009B5226"/>
    <w:rsid w:val="009C1C73"/>
    <w:rsid w:val="009D0256"/>
    <w:rsid w:val="00A0335A"/>
    <w:rsid w:val="00A1214B"/>
    <w:rsid w:val="00A30239"/>
    <w:rsid w:val="00A316ED"/>
    <w:rsid w:val="00A35C4D"/>
    <w:rsid w:val="00A40616"/>
    <w:rsid w:val="00A509D6"/>
    <w:rsid w:val="00A5375C"/>
    <w:rsid w:val="00A57139"/>
    <w:rsid w:val="00A57561"/>
    <w:rsid w:val="00A65EE2"/>
    <w:rsid w:val="00A87FB5"/>
    <w:rsid w:val="00A9038A"/>
    <w:rsid w:val="00A92088"/>
    <w:rsid w:val="00AA4940"/>
    <w:rsid w:val="00AA73EC"/>
    <w:rsid w:val="00AB6958"/>
    <w:rsid w:val="00AD35EE"/>
    <w:rsid w:val="00AE3549"/>
    <w:rsid w:val="00B06290"/>
    <w:rsid w:val="00B13A05"/>
    <w:rsid w:val="00B308C5"/>
    <w:rsid w:val="00B33D71"/>
    <w:rsid w:val="00B42B9C"/>
    <w:rsid w:val="00B46A1C"/>
    <w:rsid w:val="00B46CDB"/>
    <w:rsid w:val="00B56A82"/>
    <w:rsid w:val="00B85630"/>
    <w:rsid w:val="00BA7412"/>
    <w:rsid w:val="00BC29AB"/>
    <w:rsid w:val="00BC6BA8"/>
    <w:rsid w:val="00BE54F9"/>
    <w:rsid w:val="00C03AAC"/>
    <w:rsid w:val="00C21629"/>
    <w:rsid w:val="00C24CBE"/>
    <w:rsid w:val="00C34313"/>
    <w:rsid w:val="00C51C8C"/>
    <w:rsid w:val="00C60872"/>
    <w:rsid w:val="00C63DA4"/>
    <w:rsid w:val="00C6444E"/>
    <w:rsid w:val="00C67BD4"/>
    <w:rsid w:val="00C83C13"/>
    <w:rsid w:val="00C86DAD"/>
    <w:rsid w:val="00CA59EA"/>
    <w:rsid w:val="00CB2513"/>
    <w:rsid w:val="00CB7D5B"/>
    <w:rsid w:val="00CF5B16"/>
    <w:rsid w:val="00D0434B"/>
    <w:rsid w:val="00D1162C"/>
    <w:rsid w:val="00D22290"/>
    <w:rsid w:val="00D3359D"/>
    <w:rsid w:val="00D43314"/>
    <w:rsid w:val="00D50746"/>
    <w:rsid w:val="00D543F9"/>
    <w:rsid w:val="00D74FA0"/>
    <w:rsid w:val="00D971CE"/>
    <w:rsid w:val="00D97EAC"/>
    <w:rsid w:val="00DB6B4C"/>
    <w:rsid w:val="00DD1D0A"/>
    <w:rsid w:val="00DE2C11"/>
    <w:rsid w:val="00DE3D07"/>
    <w:rsid w:val="00E02F7F"/>
    <w:rsid w:val="00E04064"/>
    <w:rsid w:val="00E43167"/>
    <w:rsid w:val="00E50F55"/>
    <w:rsid w:val="00E64040"/>
    <w:rsid w:val="00E72FA8"/>
    <w:rsid w:val="00E7551F"/>
    <w:rsid w:val="00F22429"/>
    <w:rsid w:val="00F26649"/>
    <w:rsid w:val="00F335ED"/>
    <w:rsid w:val="00F36475"/>
    <w:rsid w:val="00F413FF"/>
    <w:rsid w:val="00F57DCB"/>
    <w:rsid w:val="00F65023"/>
    <w:rsid w:val="00F71632"/>
    <w:rsid w:val="00F72F89"/>
    <w:rsid w:val="00F73113"/>
    <w:rsid w:val="00F76269"/>
    <w:rsid w:val="00F80D2F"/>
    <w:rsid w:val="00F82064"/>
    <w:rsid w:val="00F938B4"/>
    <w:rsid w:val="00F972A7"/>
    <w:rsid w:val="00FB7FB1"/>
    <w:rsid w:val="00FC51A7"/>
    <w:rsid w:val="00FD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0DA80D"/>
  <w15:chartTrackingRefBased/>
  <w15:docId w15:val="{AF563E73-4DE4-4BE4-946F-4C22ED14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9072"/>
      </w:tabs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 w:val="24"/>
      <w:szCs w:val="24"/>
      <w:u w:val="single"/>
      <w:lang w:val="en-US" w:eastAsia="en-US"/>
    </w:rPr>
  </w:style>
  <w:style w:type="paragraph" w:styleId="berschrift5">
    <w:name w:val="heading 5"/>
    <w:basedOn w:val="Standard"/>
    <w:next w:val="Standard"/>
    <w:qFormat/>
    <w:rsid w:val="00366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sz w:val="32"/>
    </w:rPr>
  </w:style>
  <w:style w:type="paragraph" w:styleId="berschrift9">
    <w:name w:val="heading 9"/>
    <w:basedOn w:val="Standard"/>
    <w:next w:val="Standard"/>
    <w:qFormat/>
    <w:rsid w:val="003662B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</w:style>
  <w:style w:type="paragraph" w:customStyle="1" w:styleId="zwischenraum2">
    <w:name w:val="zwischenraum2"/>
    <w:basedOn w:val="Standard"/>
    <w:pPr>
      <w:tabs>
        <w:tab w:val="left" w:pos="1560"/>
        <w:tab w:val="center" w:pos="2410"/>
        <w:tab w:val="center" w:pos="7230"/>
      </w:tabs>
      <w:jc w:val="center"/>
    </w:pPr>
    <w:rPr>
      <w:rFonts w:ascii="Futura" w:hAnsi="Futura"/>
      <w:sz w:val="24"/>
    </w:rPr>
  </w:style>
  <w:style w:type="paragraph" w:styleId="Textkrper-Zeileneinzug">
    <w:name w:val="Body Text Indent"/>
    <w:basedOn w:val="Standard"/>
    <w:pPr>
      <w:ind w:left="709" w:hanging="709"/>
    </w:pPr>
  </w:style>
  <w:style w:type="paragraph" w:styleId="Textkrper-Einzug2">
    <w:name w:val="Body Text Indent 2"/>
    <w:basedOn w:val="Standard"/>
    <w:pPr>
      <w:ind w:left="2340" w:hanging="2340"/>
    </w:pPr>
  </w:style>
  <w:style w:type="paragraph" w:styleId="Textkrper-Einzug3">
    <w:name w:val="Body Text Indent 3"/>
    <w:basedOn w:val="Standard"/>
    <w:pPr>
      <w:tabs>
        <w:tab w:val="left" w:pos="2552"/>
      </w:tabs>
      <w:ind w:left="2552" w:hanging="2552"/>
    </w:pPr>
  </w:style>
  <w:style w:type="character" w:styleId="Hyperlink">
    <w:name w:val="Hyperlink"/>
    <w:basedOn w:val="Absatz-Standardschriftart"/>
    <w:rsid w:val="00C86DAD"/>
    <w:rPr>
      <w:color w:val="0000FF"/>
      <w:u w:val="single"/>
    </w:rPr>
  </w:style>
  <w:style w:type="paragraph" w:styleId="Sprechblasentext">
    <w:name w:val="Balloon Text"/>
    <w:basedOn w:val="Standard"/>
    <w:semiHidden/>
    <w:rsid w:val="00D543F9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rsid w:val="003662B7"/>
    <w:pPr>
      <w:spacing w:after="120" w:line="480" w:lineRule="auto"/>
    </w:pPr>
  </w:style>
  <w:style w:type="paragraph" w:styleId="Textkrper3">
    <w:name w:val="Body Text 3"/>
    <w:basedOn w:val="Standard"/>
    <w:rsid w:val="003662B7"/>
    <w:pPr>
      <w:spacing w:after="120"/>
    </w:pPr>
    <w:rPr>
      <w:sz w:val="16"/>
      <w:szCs w:val="16"/>
    </w:rPr>
  </w:style>
  <w:style w:type="table" w:customStyle="1" w:styleId="Tabellengitternetz">
    <w:name w:val="Tabellengitternetz"/>
    <w:basedOn w:val="NormaleTabelle"/>
    <w:rsid w:val="00610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Unterstreichen Zchn"/>
    <w:basedOn w:val="Absatz-Standardschriftart"/>
    <w:link w:val="Kopfzeile"/>
    <w:rsid w:val="005309E7"/>
    <w:rPr>
      <w:rFonts w:ascii="Arial" w:hAnsi="Arial"/>
    </w:rPr>
  </w:style>
  <w:style w:type="table" w:styleId="Tabellenraster">
    <w:name w:val="Table Grid"/>
    <w:basedOn w:val="NormaleTabelle"/>
    <w:rsid w:val="0045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siehe Dateiname</vt:lpstr>
    </vt:vector>
  </TitlesOfParts>
  <Company>ChirZert GmbH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siehe Dateiname</dc:title>
  <dc:subject>ChirZert-Vorlage</dc:subject>
  <dc:creator>ChirZert</dc:creator>
  <cp:keywords/>
  <cp:lastModifiedBy>OnkoZert - Viktoria Sonnentag</cp:lastModifiedBy>
  <cp:revision>18</cp:revision>
  <cp:lastPrinted>2025-03-19T07:22:00Z</cp:lastPrinted>
  <dcterms:created xsi:type="dcterms:W3CDTF">2025-11-01T10:07:00Z</dcterms:created>
  <dcterms:modified xsi:type="dcterms:W3CDTF">2025-11-10T09:58:00Z</dcterms:modified>
</cp:coreProperties>
</file>